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73BFF" w:rsidP="00B73BFF">
      <w:pPr>
        <w:jc w:val="center"/>
        <w:rPr>
          <w:noProof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FF" w:rsidRDefault="00B73BFF" w:rsidP="00B73BFF">
      <w:pPr>
        <w:jc w:val="right"/>
        <w:rPr>
          <w:bCs/>
          <w:color w:val="333333"/>
          <w:sz w:val="24"/>
          <w:szCs w:val="24"/>
        </w:rPr>
      </w:pPr>
    </w:p>
    <w:p w:rsidR="00B73BFF" w:rsidRPr="00276C78" w:rsidRDefault="00B73BFF" w:rsidP="00B73BFF">
      <w:pPr>
        <w:jc w:val="center"/>
        <w:rPr>
          <w:b/>
          <w:bCs/>
          <w:sz w:val="22"/>
          <w:szCs w:val="22"/>
        </w:rPr>
      </w:pPr>
      <w:r w:rsidRPr="00276C78">
        <w:rPr>
          <w:b/>
          <w:bCs/>
          <w:sz w:val="22"/>
          <w:szCs w:val="22"/>
        </w:rPr>
        <w:t>СЕЛЬСКОЕ ПОСЕЛЕНИЕ СОРУМ</w:t>
      </w:r>
    </w:p>
    <w:p w:rsidR="00B73BFF" w:rsidRPr="00276C78" w:rsidRDefault="00B73BFF" w:rsidP="00B73BFF">
      <w:pPr>
        <w:jc w:val="center"/>
        <w:rPr>
          <w:b/>
        </w:rPr>
      </w:pPr>
      <w:r w:rsidRPr="00276C78">
        <w:rPr>
          <w:b/>
        </w:rPr>
        <w:t>БЕЛОЯРСКИЙ РАЙОН</w:t>
      </w:r>
    </w:p>
    <w:p w:rsidR="00B73BFF" w:rsidRPr="00276C78" w:rsidRDefault="00B73BFF" w:rsidP="00B73BFF">
      <w:pPr>
        <w:jc w:val="center"/>
        <w:rPr>
          <w:b/>
          <w:bCs/>
        </w:rPr>
      </w:pPr>
      <w:r w:rsidRPr="00276C78">
        <w:rPr>
          <w:b/>
        </w:rPr>
        <w:t>ХАНТЫ-МАНСИЙСКИЙ АВТОНОМНЫЙ ОКРУГ – ЮГРА</w:t>
      </w:r>
    </w:p>
    <w:p w:rsidR="00B73BFF" w:rsidRPr="00276C78" w:rsidRDefault="00B73BFF" w:rsidP="00B73BFF">
      <w:pPr>
        <w:jc w:val="center"/>
        <w:rPr>
          <w:b/>
        </w:rPr>
      </w:pPr>
    </w:p>
    <w:p w:rsidR="00B73BFF" w:rsidRPr="00276C78" w:rsidRDefault="00B73BFF" w:rsidP="00B73BFF">
      <w:pPr>
        <w:jc w:val="center"/>
        <w:rPr>
          <w:b/>
          <w:bCs/>
        </w:rPr>
      </w:pPr>
    </w:p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АДМИНИСТРАЦИЯ СЕЛЬСКОГО ПОСЕЛЕНИЯ СОРУМ</w:t>
      </w:r>
    </w:p>
    <w:p w:rsidR="00B73BFF" w:rsidRPr="00276C78" w:rsidRDefault="00B73BFF" w:rsidP="00B73BFF">
      <w:pPr>
        <w:pStyle w:val="1"/>
        <w:rPr>
          <w:sz w:val="28"/>
          <w:szCs w:val="28"/>
        </w:rPr>
      </w:pPr>
    </w:p>
    <w:p w:rsidR="00B73BFF" w:rsidRPr="00276C78" w:rsidRDefault="00B73BFF" w:rsidP="00B73BFF"/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ПОСТАНОВЛЕНИЕ</w:t>
      </w: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7D6E7D">
        <w:rPr>
          <w:color w:val="333333"/>
          <w:sz w:val="24"/>
          <w:szCs w:val="24"/>
        </w:rPr>
        <w:t>30</w:t>
      </w:r>
      <w:r w:rsidR="005D2B5A">
        <w:rPr>
          <w:color w:val="333333"/>
          <w:sz w:val="24"/>
          <w:szCs w:val="24"/>
        </w:rPr>
        <w:t xml:space="preserve"> </w:t>
      </w:r>
      <w:r w:rsidR="007D6E7D">
        <w:rPr>
          <w:color w:val="333333"/>
          <w:sz w:val="24"/>
          <w:szCs w:val="24"/>
        </w:rPr>
        <w:t>апреля</w:t>
      </w:r>
      <w:r>
        <w:rPr>
          <w:color w:val="333333"/>
          <w:sz w:val="24"/>
          <w:szCs w:val="24"/>
        </w:rPr>
        <w:t xml:space="preserve"> 201</w:t>
      </w:r>
      <w:r w:rsidR="007D6E7D">
        <w:rPr>
          <w:color w:val="333333"/>
          <w:sz w:val="24"/>
          <w:szCs w:val="24"/>
        </w:rPr>
        <w:t>9</w:t>
      </w:r>
      <w:r>
        <w:rPr>
          <w:color w:val="333333"/>
          <w:sz w:val="24"/>
          <w:szCs w:val="24"/>
        </w:rPr>
        <w:t xml:space="preserve"> года                                                                                                        №</w:t>
      </w:r>
      <w:r w:rsidR="001113CF">
        <w:rPr>
          <w:color w:val="333333"/>
          <w:sz w:val="24"/>
          <w:szCs w:val="24"/>
        </w:rPr>
        <w:t xml:space="preserve"> </w:t>
      </w:r>
      <w:r w:rsidR="007D6E7D">
        <w:rPr>
          <w:color w:val="333333"/>
          <w:sz w:val="24"/>
          <w:szCs w:val="24"/>
        </w:rPr>
        <w:t>43</w:t>
      </w: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</w:t>
      </w:r>
      <w:proofErr w:type="gramStart"/>
      <w:r w:rsidR="007D6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D6E7D">
        <w:rPr>
          <w:rFonts w:ascii="Times New Roman" w:hAnsi="Times New Roman" w:cs="Times New Roman"/>
          <w:sz w:val="24"/>
          <w:szCs w:val="24"/>
        </w:rPr>
        <w:t xml:space="preserve"> дню празднования 74-ой годовщины со дня Победы в Великой Отечественной войне </w:t>
      </w:r>
    </w:p>
    <w:p w:rsidR="00B73BFF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73BFF" w:rsidRPr="00821B91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B73BFF" w:rsidRPr="00713F3B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соответствии с пунктом 9 части 1 статьи 14 Федерального закона от 06 декабря 2003 года №131-ФЗ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</w:t>
      </w:r>
      <w:r w:rsidRPr="00713F3B">
        <w:rPr>
          <w:sz w:val="24"/>
          <w:szCs w:val="24"/>
        </w:rPr>
        <w:t xml:space="preserve"> </w:t>
      </w:r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утвержденными постановлением Правительства Российской Фе</w:t>
      </w:r>
      <w:r w:rsidR="007D6E7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дерации от 25 апреля 2012 года </w:t>
      </w:r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390, в целях обеспечения выполнения первичных мер пожарной безопасности на территории</w:t>
      </w:r>
      <w:proofErr w:type="gramEnd"/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Сорум при проведении новогодних и рождественских праздников  </w:t>
      </w:r>
      <w:proofErr w:type="gramStart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о с т а н о в л я ю: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место для применения пиротехнических изделий населением сельского поселения Сорум </w:t>
      </w:r>
      <w:proofErr w:type="gramStart"/>
      <w:r w:rsidR="007D6E7D" w:rsidRPr="007D6E7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7D6E7D" w:rsidRPr="007D6E7D">
        <w:rPr>
          <w:rFonts w:ascii="Times New Roman" w:hAnsi="Times New Roman" w:cs="Times New Roman"/>
          <w:b w:val="0"/>
          <w:sz w:val="24"/>
          <w:szCs w:val="24"/>
        </w:rPr>
        <w:t xml:space="preserve"> дню празднования 74</w:t>
      </w:r>
      <w:r w:rsidR="007D6E7D">
        <w:rPr>
          <w:rFonts w:ascii="Times New Roman" w:hAnsi="Times New Roman" w:cs="Times New Roman"/>
          <w:b w:val="0"/>
          <w:sz w:val="24"/>
          <w:szCs w:val="24"/>
        </w:rPr>
        <w:t>-ой</w:t>
      </w:r>
      <w:r w:rsidR="007D6E7D" w:rsidRPr="007D6E7D">
        <w:rPr>
          <w:rFonts w:ascii="Times New Roman" w:hAnsi="Times New Roman" w:cs="Times New Roman"/>
          <w:b w:val="0"/>
          <w:sz w:val="24"/>
          <w:szCs w:val="24"/>
        </w:rPr>
        <w:t xml:space="preserve"> годовщины со дня Победы в Великой Отечественной войне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пустырь между магазином «Мечта» и 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физкультурно-оздоровительным комплексом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 Расстояние до ближайшего строения должно быть не менее 50 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Заместителю главы муниципального образования, заведующему сектором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А.В. Тупицыну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организовать информирование населения сельского поселения Сорум о мест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применения пиротехнических</w:t>
      </w:r>
      <w:proofErr w:type="gramStart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B73BFF" w:rsidRPr="00713F3B" w:rsidRDefault="00B73BFF" w:rsidP="004E7A14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713F3B">
        <w:rPr>
          <w:sz w:val="24"/>
          <w:szCs w:val="24"/>
        </w:rPr>
        <w:t>Участковому уполномоченному полиции сельского поселения Сорум  (</w:t>
      </w:r>
      <w:r w:rsidR="007D6E7D">
        <w:rPr>
          <w:sz w:val="24"/>
          <w:szCs w:val="24"/>
        </w:rPr>
        <w:t>Кулик И.А.</w:t>
      </w:r>
      <w:r w:rsidRPr="00713F3B">
        <w:rPr>
          <w:sz w:val="24"/>
          <w:szCs w:val="24"/>
        </w:rPr>
        <w:t xml:space="preserve">), инженеру по ГО и ЧС и охране объектов </w:t>
      </w:r>
      <w:proofErr w:type="spellStart"/>
      <w:r w:rsidRPr="00713F3B">
        <w:rPr>
          <w:sz w:val="24"/>
          <w:szCs w:val="24"/>
        </w:rPr>
        <w:t>Сорумского</w:t>
      </w:r>
      <w:proofErr w:type="spellEnd"/>
      <w:r w:rsidRPr="00713F3B">
        <w:rPr>
          <w:sz w:val="24"/>
          <w:szCs w:val="24"/>
        </w:rPr>
        <w:t xml:space="preserve"> ЛПУМГ (</w:t>
      </w:r>
      <w:proofErr w:type="spellStart"/>
      <w:r w:rsidRPr="00713F3B">
        <w:rPr>
          <w:sz w:val="24"/>
          <w:szCs w:val="24"/>
        </w:rPr>
        <w:t>Никончук</w:t>
      </w:r>
      <w:proofErr w:type="spellEnd"/>
      <w:r w:rsidRPr="00713F3B">
        <w:rPr>
          <w:sz w:val="24"/>
          <w:szCs w:val="24"/>
        </w:rPr>
        <w:t xml:space="preserve"> В.Н.), начальнику службы ведомственной пожарной части </w:t>
      </w:r>
      <w:proofErr w:type="spellStart"/>
      <w:r w:rsidRPr="00713F3B">
        <w:rPr>
          <w:sz w:val="24"/>
          <w:szCs w:val="24"/>
        </w:rPr>
        <w:t>Сорумского</w:t>
      </w:r>
      <w:proofErr w:type="spellEnd"/>
      <w:r w:rsidRPr="00713F3B">
        <w:rPr>
          <w:sz w:val="24"/>
          <w:szCs w:val="24"/>
        </w:rPr>
        <w:t xml:space="preserve"> ЛПУМГ (</w:t>
      </w:r>
      <w:proofErr w:type="spellStart"/>
      <w:r w:rsidRPr="00713F3B">
        <w:rPr>
          <w:sz w:val="24"/>
          <w:szCs w:val="24"/>
        </w:rPr>
        <w:t>Качуев</w:t>
      </w:r>
      <w:proofErr w:type="spellEnd"/>
      <w:r w:rsidRPr="00713F3B">
        <w:rPr>
          <w:sz w:val="24"/>
          <w:szCs w:val="24"/>
        </w:rPr>
        <w:t xml:space="preserve"> С.В.), заведующе</w:t>
      </w:r>
      <w:r w:rsidR="0081389C">
        <w:rPr>
          <w:sz w:val="24"/>
          <w:szCs w:val="24"/>
        </w:rPr>
        <w:t>му</w:t>
      </w:r>
      <w:r w:rsidRPr="00713F3B">
        <w:rPr>
          <w:sz w:val="24"/>
          <w:szCs w:val="24"/>
        </w:rPr>
        <w:t xml:space="preserve"> </w:t>
      </w:r>
      <w:proofErr w:type="spellStart"/>
      <w:r w:rsidRPr="00713F3B">
        <w:rPr>
          <w:sz w:val="24"/>
          <w:szCs w:val="24"/>
        </w:rPr>
        <w:t>Сорумской</w:t>
      </w:r>
      <w:proofErr w:type="spellEnd"/>
      <w:r w:rsidRPr="00713F3B">
        <w:rPr>
          <w:sz w:val="24"/>
          <w:szCs w:val="24"/>
        </w:rPr>
        <w:t xml:space="preserve"> амбулатории МУЗ Белоярской ЦРБ (</w:t>
      </w:r>
      <w:r w:rsidR="0081389C">
        <w:rPr>
          <w:sz w:val="24"/>
          <w:szCs w:val="24"/>
        </w:rPr>
        <w:t>Шакиров В.Х.</w:t>
      </w:r>
      <w:r w:rsidRPr="00713F3B">
        <w:rPr>
          <w:sz w:val="24"/>
          <w:szCs w:val="24"/>
        </w:rPr>
        <w:t>) обеспечить контроль за применением населением сельского поселения Сорум пиротехнических изделий и агитацию о возможных несчастных случаях при их применении.</w:t>
      </w:r>
      <w:proofErr w:type="gramEnd"/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Тупицына А.В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7D6E7D" w:rsidRDefault="007D6E7D" w:rsidP="00B73B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2"/>
        </w:rPr>
        <w:t xml:space="preserve"> обязанности </w:t>
      </w:r>
    </w:p>
    <w:p w:rsidR="000013D9" w:rsidRPr="000013D9" w:rsidRDefault="007D6E7D" w:rsidP="007D6E7D">
      <w:pPr>
        <w:pStyle w:val="ConsPlusTitle"/>
        <w:jc w:val="both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 xml:space="preserve">главы </w:t>
      </w:r>
      <w:r w:rsidR="00B73BFF" w:rsidRPr="00713F3B">
        <w:rPr>
          <w:rFonts w:ascii="Times New Roman" w:hAnsi="Times New Roman" w:cs="Times New Roman"/>
          <w:b w:val="0"/>
          <w:sz w:val="24"/>
          <w:szCs w:val="22"/>
        </w:rPr>
        <w:t xml:space="preserve">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2"/>
        </w:rPr>
        <w:t>А.В. Тупицын</w:t>
      </w:r>
      <w:bookmarkStart w:id="0" w:name="_GoBack"/>
      <w:bookmarkEnd w:id="0"/>
    </w:p>
    <w:sectPr w:rsidR="000013D9" w:rsidRPr="000013D9" w:rsidSect="00713F3B">
      <w:pgSz w:w="11906" w:h="16838"/>
      <w:pgMar w:top="284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88"/>
    <w:multiLevelType w:val="hybridMultilevel"/>
    <w:tmpl w:val="AC70BA94"/>
    <w:lvl w:ilvl="0" w:tplc="42066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4D27E9"/>
    <w:multiLevelType w:val="hybridMultilevel"/>
    <w:tmpl w:val="8ED8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C55D6"/>
    <w:rsid w:val="001113CF"/>
    <w:rsid w:val="001D1B02"/>
    <w:rsid w:val="00276C78"/>
    <w:rsid w:val="002C0A89"/>
    <w:rsid w:val="00394B2D"/>
    <w:rsid w:val="00456654"/>
    <w:rsid w:val="004E7A14"/>
    <w:rsid w:val="005D2B5A"/>
    <w:rsid w:val="00697D62"/>
    <w:rsid w:val="00713F3B"/>
    <w:rsid w:val="00751C59"/>
    <w:rsid w:val="007D6E7D"/>
    <w:rsid w:val="0081389C"/>
    <w:rsid w:val="00826E67"/>
    <w:rsid w:val="00867D95"/>
    <w:rsid w:val="0087203C"/>
    <w:rsid w:val="008A7694"/>
    <w:rsid w:val="009C427C"/>
    <w:rsid w:val="00B73BFF"/>
    <w:rsid w:val="00BB57E7"/>
    <w:rsid w:val="00D8391D"/>
    <w:rsid w:val="00DC6B52"/>
    <w:rsid w:val="00F3183E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2019-05-08T07:55:00Z</cp:lastPrinted>
  <dcterms:created xsi:type="dcterms:W3CDTF">2019-05-08T07:56:00Z</dcterms:created>
  <dcterms:modified xsi:type="dcterms:W3CDTF">2019-05-08T07:56:00Z</dcterms:modified>
</cp:coreProperties>
</file>